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39" w:rsidRDefault="00316EAA" w:rsidP="00316EAA">
      <w:pPr>
        <w:pStyle w:val="Title"/>
      </w:pPr>
      <w:r>
        <w:t>M938X SCPI Parser</w:t>
      </w:r>
    </w:p>
    <w:p w:rsidR="00316EAA" w:rsidRPr="00316EAA" w:rsidRDefault="00316EAA">
      <w:pPr>
        <w:rPr>
          <w:i/>
        </w:rPr>
      </w:pPr>
      <w:r w:rsidRPr="00316EAA">
        <w:rPr>
          <w:b/>
          <w:i/>
        </w:rPr>
        <w:t>Notes from</w:t>
      </w:r>
      <w:r w:rsidRPr="00316EAA">
        <w:rPr>
          <w:i/>
        </w:rPr>
        <w:t xml:space="preserve">: Scott C. </w:t>
      </w:r>
      <w:proofErr w:type="spellStart"/>
      <w:r w:rsidRPr="00316EAA">
        <w:rPr>
          <w:i/>
        </w:rPr>
        <w:t>Nevin</w:t>
      </w:r>
      <w:proofErr w:type="spellEnd"/>
      <w:r w:rsidRPr="00316EAA">
        <w:rPr>
          <w:i/>
        </w:rPr>
        <w:t>, 13 January 2014</w:t>
      </w:r>
    </w:p>
    <w:p w:rsidR="00316EAA" w:rsidRDefault="00316EAA" w:rsidP="00316EAA">
      <w:pPr>
        <w:pStyle w:val="Heading2"/>
      </w:pPr>
      <w:r>
        <w:t>Overview</w:t>
      </w:r>
    </w:p>
    <w:p w:rsidR="00316EAA" w:rsidRDefault="00316EAA">
      <w:r>
        <w:t xml:space="preserve">The M938x SCPI parser is implemented as a Windows Console application and is installed by the M938X Installer.  It should create a “short-cut” that in which the properties can be edited to indicate the number of channels to </w:t>
      </w:r>
      <w:proofErr w:type="gramStart"/>
      <w:r>
        <w:t>control,</w:t>
      </w:r>
      <w:proofErr w:type="gramEnd"/>
      <w:r>
        <w:t xml:space="preserve"> the default is one.</w:t>
      </w:r>
    </w:p>
    <w:p w:rsidR="00316EAA" w:rsidRDefault="00316EAA" w:rsidP="00316EAA">
      <w:r>
        <w:t xml:space="preserve">The parser is built on the </w:t>
      </w:r>
      <w:proofErr w:type="spellStart"/>
      <w:r>
        <w:t>Aglient</w:t>
      </w:r>
      <w:proofErr w:type="spellEnd"/>
      <w:r>
        <w:t xml:space="preserve"> ACCL/HPP SCPI parser component.  It </w:t>
      </w:r>
      <w:r w:rsidR="00830B51">
        <w:t xml:space="preserve">can </w:t>
      </w:r>
      <w:r>
        <w:t>the “</w:t>
      </w:r>
      <w:proofErr w:type="spellStart"/>
      <w:r>
        <w:t>HiSLIP</w:t>
      </w:r>
      <w:proofErr w:type="spellEnd"/>
      <w:r>
        <w:t xml:space="preserve">” protocol for communication which allows for multiple channels to be controlled over a single TCPIP port vis-à-vis the </w:t>
      </w:r>
      <w:proofErr w:type="spellStart"/>
      <w:r>
        <w:t>hislip</w:t>
      </w:r>
      <w:proofErr w:type="spellEnd"/>
      <w:r>
        <w:t xml:space="preserve"> device numbering scheme.  </w:t>
      </w:r>
    </w:p>
    <w:p w:rsidR="00316EAA" w:rsidRDefault="00316EAA" w:rsidP="00316EAA">
      <w:pPr>
        <w:ind w:firstLine="720"/>
      </w:pPr>
      <w:r>
        <w:t>For example; hislip1 == channel 1, hislip2 == channel2, etc.</w:t>
      </w:r>
    </w:p>
    <w:p w:rsidR="00830B51" w:rsidRDefault="00830B51" w:rsidP="00830B51">
      <w:r>
        <w:t>Alternatively the SCPI server can be started as a Socket</w:t>
      </w:r>
      <w:r w:rsidR="004F5F6D">
        <w:t xml:space="preserve"> or Telnet</w:t>
      </w:r>
      <w:r>
        <w:t xml:space="preserve"> service.  The first channel port number can be specified, subsequent channels would be on the next port number.</w:t>
      </w:r>
    </w:p>
    <w:p w:rsidR="00316EAA" w:rsidRDefault="00316EAA" w:rsidP="00316EAA">
      <w:pPr>
        <w:pStyle w:val="Heading2"/>
      </w:pPr>
      <w:r>
        <w:t xml:space="preserve">Creating the IVI </w:t>
      </w:r>
      <w:proofErr w:type="spellStart"/>
      <w:r>
        <w:t>Config</w:t>
      </w:r>
      <w:proofErr w:type="spellEnd"/>
      <w:r>
        <w:t xml:space="preserve"> Store </w:t>
      </w:r>
      <w:proofErr w:type="gramStart"/>
      <w:r>
        <w:t>Alias(</w:t>
      </w:r>
      <w:proofErr w:type="spellStart"/>
      <w:proofErr w:type="gramEnd"/>
      <w:r>
        <w:t>es</w:t>
      </w:r>
      <w:proofErr w:type="spellEnd"/>
      <w:r>
        <w:t>)</w:t>
      </w:r>
    </w:p>
    <w:p w:rsidR="00316EAA" w:rsidRDefault="00316EAA">
      <w:r>
        <w:t xml:space="preserve">The first step is to use the M9380 or M9381 to create IVI aliases to the hardware.  This is necessary because the parser will map </w:t>
      </w:r>
      <w:proofErr w:type="spellStart"/>
      <w:r>
        <w:t>hislip</w:t>
      </w:r>
      <w:proofErr w:type="spellEnd"/>
      <w:r>
        <w:t xml:space="preserve"> device onto an alias of the form M938XA-# where # is the channel number. </w:t>
      </w:r>
    </w:p>
    <w:p w:rsidR="00316EAA" w:rsidRDefault="00316EAA" w:rsidP="00316EAA">
      <w:pPr>
        <w:pStyle w:val="ListParagraph"/>
        <w:numPr>
          <w:ilvl w:val="0"/>
          <w:numId w:val="1"/>
        </w:numPr>
      </w:pPr>
      <w:r>
        <w:t>Open either the M9380A or M9381A SFP depending whether the channel is a CW or modulated channel</w:t>
      </w:r>
    </w:p>
    <w:p w:rsidR="00316EAA" w:rsidRDefault="00316EAA" w:rsidP="00316EAA">
      <w:pPr>
        <w:pStyle w:val="ListParagraph"/>
        <w:numPr>
          <w:ilvl w:val="0"/>
          <w:numId w:val="1"/>
        </w:numPr>
      </w:pPr>
      <w:r>
        <w:t>From the File &gt; Save Connection… option</w:t>
      </w:r>
    </w:p>
    <w:p w:rsidR="00316EAA" w:rsidRDefault="00316EAA" w:rsidP="00316EAA">
      <w:pPr>
        <w:pStyle w:val="ListParagraph"/>
        <w:numPr>
          <w:ilvl w:val="1"/>
          <w:numId w:val="1"/>
        </w:numPr>
      </w:pPr>
      <w:r>
        <w:t>Name the connection and give it an optional description</w:t>
      </w:r>
    </w:p>
    <w:p w:rsidR="00316EAA" w:rsidRDefault="00AB7A44" w:rsidP="00AB7A44">
      <w:pPr>
        <w:pStyle w:val="ListParagraph"/>
        <w:ind w:left="1440"/>
      </w:pPr>
      <w:r>
        <w:rPr>
          <w:noProof/>
        </w:rPr>
        <w:drawing>
          <wp:inline distT="0" distB="0" distL="0" distR="0" wp14:anchorId="20FDA933" wp14:editId="3E50D67B">
            <wp:extent cx="3619500" cy="2804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22979" cy="2806881"/>
                    </a:xfrm>
                    <a:prstGeom prst="rect">
                      <a:avLst/>
                    </a:prstGeom>
                  </pic:spPr>
                </pic:pic>
              </a:graphicData>
            </a:graphic>
          </wp:inline>
        </w:drawing>
      </w:r>
    </w:p>
    <w:p w:rsidR="00AB7A44" w:rsidRDefault="00AB7A44" w:rsidP="00AB7A44">
      <w:pPr>
        <w:pStyle w:val="ListParagraph"/>
        <w:ind w:left="1440"/>
      </w:pPr>
    </w:p>
    <w:p w:rsidR="00AB7A44" w:rsidRDefault="00AB7A44" w:rsidP="00AB7A44">
      <w:pPr>
        <w:pStyle w:val="ListParagraph"/>
        <w:numPr>
          <w:ilvl w:val="0"/>
          <w:numId w:val="2"/>
        </w:numPr>
      </w:pPr>
      <w:r>
        <w:t>Close the SFP</w:t>
      </w:r>
    </w:p>
    <w:p w:rsidR="00AB7A44" w:rsidRDefault="00AB7A44" w:rsidP="00AB7A44">
      <w:pPr>
        <w:pStyle w:val="ListParagraph"/>
      </w:pPr>
    </w:p>
    <w:p w:rsidR="00316EAA" w:rsidRDefault="00AB7A44" w:rsidP="00AB7A44">
      <w:pPr>
        <w:pStyle w:val="Heading2"/>
      </w:pPr>
      <w:r>
        <w:lastRenderedPageBreak/>
        <w:t>Starting the SCPI Parser</w:t>
      </w:r>
    </w:p>
    <w:p w:rsidR="007C7CC4" w:rsidRDefault="00AB7A44">
      <w:r>
        <w:t xml:space="preserve">From the installation package there should be an “M938x SCPI Server” short-cut under the Agilent &gt; M938X menu structure.  </w:t>
      </w:r>
    </w:p>
    <w:p w:rsidR="00830B51" w:rsidRDefault="00830B51">
      <w:r>
        <w:t>Here are the following command line options that can be supplied.</w:t>
      </w:r>
    </w:p>
    <w:p w:rsidR="00830B51" w:rsidRDefault="004F5F6D">
      <w:r>
        <w:rPr>
          <w:noProof/>
        </w:rPr>
        <w:drawing>
          <wp:inline distT="0" distB="0" distL="0" distR="0">
            <wp:extent cx="6400800" cy="1992923"/>
            <wp:effectExtent l="0" t="0" r="0" b="7620"/>
            <wp:docPr id="5" name="Picture 5" descr="cid:image003.png@01CF12DA.B2F38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F12DA.B2F38C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00800" cy="1992923"/>
                    </a:xfrm>
                    <a:prstGeom prst="rect">
                      <a:avLst/>
                    </a:prstGeom>
                    <a:noFill/>
                    <a:ln>
                      <a:noFill/>
                    </a:ln>
                  </pic:spPr>
                </pic:pic>
              </a:graphicData>
            </a:graphic>
          </wp:inline>
        </w:drawing>
      </w:r>
    </w:p>
    <w:p w:rsidR="007C7CC4" w:rsidRDefault="00AB7A44">
      <w:r>
        <w:t>If you need have the SCPI server start with more than one cha</w:t>
      </w:r>
      <w:r w:rsidR="007C7CC4">
        <w:t>nnel</w:t>
      </w:r>
    </w:p>
    <w:p w:rsidR="00AB7A44" w:rsidRDefault="007C7CC4" w:rsidP="007C7CC4">
      <w:pPr>
        <w:pStyle w:val="ListParagraph"/>
        <w:numPr>
          <w:ilvl w:val="0"/>
          <w:numId w:val="2"/>
        </w:numPr>
      </w:pPr>
      <w:r>
        <w:t>E</w:t>
      </w:r>
      <w:r w:rsidR="00AB7A44">
        <w:t xml:space="preserve">dit the properties of the short-cut and in the program </w:t>
      </w:r>
    </w:p>
    <w:p w:rsidR="007C7CC4" w:rsidRDefault="007C7CC4" w:rsidP="007C7CC4">
      <w:pPr>
        <w:pStyle w:val="ListParagraph"/>
        <w:numPr>
          <w:ilvl w:val="0"/>
          <w:numId w:val="2"/>
        </w:numPr>
      </w:pPr>
      <w:r>
        <w:t>Append on to the end of the Target of the short-cut “–c” with the number of options.  Don’t include the quotes!</w:t>
      </w:r>
    </w:p>
    <w:p w:rsidR="007C7CC4" w:rsidRDefault="007C7CC4" w:rsidP="007C7CC4">
      <w:pPr>
        <w:pStyle w:val="ListParagraph"/>
      </w:pPr>
    </w:p>
    <w:p w:rsidR="007C7CC4" w:rsidRDefault="007C7CC4" w:rsidP="007C7CC4">
      <w:pPr>
        <w:pStyle w:val="ListParagraph"/>
      </w:pPr>
      <w:r>
        <w:rPr>
          <w:noProof/>
        </w:rPr>
        <w:drawing>
          <wp:inline distT="0" distB="0" distL="0" distR="0" wp14:anchorId="175FB154" wp14:editId="4D229FD5">
            <wp:extent cx="409575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95750" cy="3600450"/>
                    </a:xfrm>
                    <a:prstGeom prst="rect">
                      <a:avLst/>
                    </a:prstGeom>
                  </pic:spPr>
                </pic:pic>
              </a:graphicData>
            </a:graphic>
          </wp:inline>
        </w:drawing>
      </w:r>
    </w:p>
    <w:p w:rsidR="007C7CC4" w:rsidRDefault="007C7CC4" w:rsidP="007C7CC4">
      <w:pPr>
        <w:pStyle w:val="ListParagraph"/>
      </w:pPr>
    </w:p>
    <w:p w:rsidR="007C7CC4" w:rsidRDefault="007C7CC4" w:rsidP="007C7CC4">
      <w:pPr>
        <w:pStyle w:val="ListParagraph"/>
        <w:numPr>
          <w:ilvl w:val="0"/>
          <w:numId w:val="2"/>
        </w:numPr>
      </w:pPr>
      <w:r>
        <w:lastRenderedPageBreak/>
        <w:t>Double-click on the short-cut and you should see a console dialog box open with a successful connection messages.</w:t>
      </w:r>
    </w:p>
    <w:p w:rsidR="007C7CC4" w:rsidRDefault="007C7CC4" w:rsidP="007C7CC4">
      <w:r>
        <w:rPr>
          <w:noProof/>
        </w:rPr>
        <w:drawing>
          <wp:inline distT="0" distB="0" distL="0" distR="0" wp14:anchorId="42A3426F" wp14:editId="6D98753D">
            <wp:extent cx="5943600" cy="1645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645285"/>
                    </a:xfrm>
                    <a:prstGeom prst="rect">
                      <a:avLst/>
                    </a:prstGeom>
                  </pic:spPr>
                </pic:pic>
              </a:graphicData>
            </a:graphic>
          </wp:inline>
        </w:drawing>
      </w:r>
    </w:p>
    <w:p w:rsidR="007C7CC4" w:rsidRDefault="007C7CC4" w:rsidP="007C7CC4"/>
    <w:p w:rsidR="007C7CC4" w:rsidRDefault="007C7CC4" w:rsidP="007C7CC4">
      <w:pPr>
        <w:pStyle w:val="Heading2"/>
      </w:pPr>
      <w:r>
        <w:t>Sending Commands to the Parser</w:t>
      </w:r>
    </w:p>
    <w:p w:rsidR="007C7CC4" w:rsidRDefault="007C7CC4" w:rsidP="007C7CC4">
      <w:r>
        <w:t>The Agilent IO package includes an “Interactive IO” application which makes for quick and easy testing.  First connect to the channel you wish to send commands to.  Look at the resource string below:</w:t>
      </w:r>
    </w:p>
    <w:p w:rsidR="007C7CC4" w:rsidRDefault="007C7CC4" w:rsidP="007C7CC4">
      <w:pPr>
        <w:pStyle w:val="ListParagraph"/>
        <w:numPr>
          <w:ilvl w:val="0"/>
          <w:numId w:val="2"/>
        </w:numPr>
      </w:pPr>
      <w:r>
        <w:t>It is using TCPIP!</w:t>
      </w:r>
    </w:p>
    <w:p w:rsidR="007C7CC4" w:rsidRDefault="007C7CC4" w:rsidP="007C7CC4">
      <w:pPr>
        <w:pStyle w:val="ListParagraph"/>
        <w:numPr>
          <w:ilvl w:val="0"/>
          <w:numId w:val="2"/>
        </w:numPr>
      </w:pPr>
      <w:r>
        <w:t xml:space="preserve">The 127.0.0.1 is the IP address of the loopback interface for a local </w:t>
      </w:r>
      <w:proofErr w:type="gramStart"/>
      <w:r>
        <w:t>connection,</w:t>
      </w:r>
      <w:proofErr w:type="gramEnd"/>
      <w:r>
        <w:t xml:space="preserve"> yes this will work remotely across the network.</w:t>
      </w:r>
    </w:p>
    <w:p w:rsidR="007C7CC4" w:rsidRDefault="007C7CC4" w:rsidP="007C7CC4">
      <w:pPr>
        <w:pStyle w:val="ListParagraph"/>
        <w:numPr>
          <w:ilvl w:val="0"/>
          <w:numId w:val="2"/>
        </w:numPr>
      </w:pPr>
      <w:r>
        <w:t xml:space="preserve">Note the end of the resource name which includes the </w:t>
      </w:r>
      <w:proofErr w:type="spellStart"/>
      <w:r>
        <w:t>hislip</w:t>
      </w:r>
      <w:proofErr w:type="spellEnd"/>
      <w:r>
        <w:t xml:space="preserve"> device name to connect to.  </w:t>
      </w:r>
    </w:p>
    <w:p w:rsidR="007C7CC4" w:rsidRDefault="007C7CC4" w:rsidP="007C7CC4">
      <w:pPr>
        <w:pStyle w:val="ListParagraph"/>
        <w:numPr>
          <w:ilvl w:val="1"/>
          <w:numId w:val="2"/>
        </w:numPr>
      </w:pPr>
      <w:proofErr w:type="gramStart"/>
      <w:r>
        <w:t>hislip1</w:t>
      </w:r>
      <w:proofErr w:type="gramEnd"/>
      <w:r>
        <w:t xml:space="preserve"> is channel #1, hislip2 is channel #2, etc.</w:t>
      </w:r>
    </w:p>
    <w:p w:rsidR="007C7CC4" w:rsidRDefault="007C7CC4" w:rsidP="007C7CC4">
      <w:pPr>
        <w:jc w:val="center"/>
      </w:pPr>
      <w:r>
        <w:rPr>
          <w:noProof/>
        </w:rPr>
        <w:drawing>
          <wp:inline distT="0" distB="0" distL="0" distR="0" wp14:anchorId="654F1854" wp14:editId="13E3848D">
            <wp:extent cx="3762375" cy="23101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64028" cy="2311127"/>
                    </a:xfrm>
                    <a:prstGeom prst="rect">
                      <a:avLst/>
                    </a:prstGeom>
                  </pic:spPr>
                </pic:pic>
              </a:graphicData>
            </a:graphic>
          </wp:inline>
        </w:drawing>
      </w:r>
    </w:p>
    <w:p w:rsidR="007C7CC4" w:rsidRDefault="007C7CC4" w:rsidP="007C7CC4"/>
    <w:p w:rsidR="007C7CC4" w:rsidRDefault="007C7CC4" w:rsidP="007C7CC4">
      <w:pPr>
        <w:pStyle w:val="ListParagraph"/>
        <w:numPr>
          <w:ilvl w:val="0"/>
          <w:numId w:val="3"/>
        </w:numPr>
      </w:pPr>
      <w:r>
        <w:t>At this point you can now start sending commands and reading responses.</w:t>
      </w:r>
    </w:p>
    <w:p w:rsidR="007C7CC4" w:rsidRDefault="007C7CC4" w:rsidP="007C7CC4">
      <w:pPr>
        <w:jc w:val="center"/>
      </w:pPr>
      <w:r>
        <w:rPr>
          <w:noProof/>
        </w:rPr>
        <w:lastRenderedPageBreak/>
        <w:drawing>
          <wp:inline distT="0" distB="0" distL="0" distR="0" wp14:anchorId="54C33600" wp14:editId="5FFB7909">
            <wp:extent cx="3895725" cy="231888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95725" cy="2318884"/>
                    </a:xfrm>
                    <a:prstGeom prst="rect">
                      <a:avLst/>
                    </a:prstGeom>
                  </pic:spPr>
                </pic:pic>
              </a:graphicData>
            </a:graphic>
          </wp:inline>
        </w:drawing>
      </w:r>
    </w:p>
    <w:p w:rsidR="007C7CC4" w:rsidRDefault="007C7CC4" w:rsidP="007C7CC4"/>
    <w:p w:rsidR="004576B1" w:rsidRDefault="004576B1">
      <w:r>
        <w:br w:type="page"/>
      </w:r>
    </w:p>
    <w:p w:rsidR="007C7CC4" w:rsidRDefault="004576B1" w:rsidP="004576B1">
      <w:pPr>
        <w:pStyle w:val="Heading2"/>
      </w:pPr>
      <w:r>
        <w:lastRenderedPageBreak/>
        <w:t>An Example Session</w:t>
      </w:r>
    </w:p>
    <w:p w:rsidR="004576B1" w:rsidRDefault="004576B1" w:rsidP="004576B1"/>
    <w:p w:rsidR="004576B1" w:rsidRPr="004576B1" w:rsidRDefault="004576B1" w:rsidP="004576B1">
      <w:pPr>
        <w:spacing w:after="0" w:line="240" w:lineRule="auto"/>
        <w:rPr>
          <w:rFonts w:ascii="Courier New" w:hAnsi="Courier New" w:cs="Courier New"/>
          <w:sz w:val="20"/>
          <w:szCs w:val="20"/>
        </w:rPr>
      </w:pPr>
      <w:r>
        <w:rPr>
          <w:rFonts w:ascii="Courier New" w:hAnsi="Courier New" w:cs="Courier New"/>
          <w:sz w:val="20"/>
          <w:szCs w:val="20"/>
        </w:rPr>
        <w:t xml:space="preserve"> </w:t>
      </w:r>
      <w:r w:rsidRPr="004576B1">
        <w:rPr>
          <w:rFonts w:ascii="Courier New" w:hAnsi="Courier New" w:cs="Courier New"/>
          <w:sz w:val="20"/>
          <w:szCs w:val="20"/>
        </w:rPr>
        <w:t>1)</w:t>
      </w:r>
      <w:r>
        <w:rPr>
          <w:rFonts w:ascii="Courier New" w:hAnsi="Courier New" w:cs="Courier New"/>
          <w:sz w:val="20"/>
          <w:szCs w:val="20"/>
        </w:rPr>
        <w:t xml:space="preserve"> </w:t>
      </w:r>
      <w:r w:rsidRPr="004576B1">
        <w:rPr>
          <w:rFonts w:ascii="Courier New" w:hAnsi="Courier New" w:cs="Courier New"/>
          <w:sz w:val="20"/>
          <w:szCs w:val="20"/>
        </w:rPr>
        <w:t>* Connected to: TCPIP:</w:t>
      </w:r>
      <w:proofErr w:type="gramStart"/>
      <w:r w:rsidRPr="004576B1">
        <w:rPr>
          <w:rFonts w:ascii="Courier New" w:hAnsi="Courier New" w:cs="Courier New"/>
          <w:sz w:val="20"/>
          <w:szCs w:val="20"/>
        </w:rPr>
        <w:t>:127.0.0.1</w:t>
      </w:r>
      <w:proofErr w:type="gramEnd"/>
      <w:r w:rsidRPr="004576B1">
        <w:rPr>
          <w:rFonts w:ascii="Courier New" w:hAnsi="Courier New" w:cs="Courier New"/>
          <w:sz w:val="20"/>
          <w:szCs w:val="20"/>
        </w:rPr>
        <w:t>::hislip1</w:t>
      </w:r>
    </w:p>
    <w:p w:rsidR="00A747C8" w:rsidRDefault="004576B1" w:rsidP="00A747C8">
      <w:pPr>
        <w:spacing w:after="0" w:line="240" w:lineRule="auto"/>
        <w:rPr>
          <w:rFonts w:ascii="Courier New" w:hAnsi="Courier New" w:cs="Courier New"/>
          <w:sz w:val="20"/>
          <w:szCs w:val="20"/>
        </w:rPr>
      </w:pPr>
      <w:r>
        <w:rPr>
          <w:rFonts w:ascii="Courier New" w:hAnsi="Courier New" w:cs="Courier New"/>
          <w:sz w:val="20"/>
          <w:szCs w:val="20"/>
        </w:rPr>
        <w:t xml:space="preserve"> </w:t>
      </w:r>
      <w:r w:rsidRPr="004576B1">
        <w:rPr>
          <w:rFonts w:ascii="Courier New" w:hAnsi="Courier New" w:cs="Courier New"/>
          <w:sz w:val="20"/>
          <w:szCs w:val="20"/>
        </w:rPr>
        <w:t>2)</w:t>
      </w:r>
      <w:r>
        <w:rPr>
          <w:rFonts w:ascii="Courier New" w:hAnsi="Courier New" w:cs="Courier New"/>
          <w:sz w:val="20"/>
          <w:szCs w:val="20"/>
        </w:rPr>
        <w:t xml:space="preserve"> </w:t>
      </w:r>
      <w:r w:rsidRPr="004576B1">
        <w:rPr>
          <w:rFonts w:ascii="Courier New" w:hAnsi="Courier New" w:cs="Courier New"/>
          <w:sz w:val="20"/>
          <w:szCs w:val="20"/>
        </w:rPr>
        <w:t>-&gt; *IDN?</w:t>
      </w:r>
    </w:p>
    <w:p w:rsidR="00A747C8" w:rsidRPr="00A747C8" w:rsidRDefault="00A747C8" w:rsidP="00A747C8">
      <w:pPr>
        <w:spacing w:after="0" w:line="240" w:lineRule="auto"/>
        <w:rPr>
          <w:rFonts w:ascii="Courier New" w:hAnsi="Courier New" w:cs="Courier New"/>
          <w:sz w:val="20"/>
          <w:szCs w:val="20"/>
        </w:rPr>
      </w:pPr>
      <w:r>
        <w:rPr>
          <w:rFonts w:ascii="Courier New" w:hAnsi="Courier New" w:cs="Courier New"/>
          <w:sz w:val="20"/>
          <w:szCs w:val="20"/>
        </w:rPr>
        <w:t xml:space="preserve"> 3) </w:t>
      </w:r>
      <w:r w:rsidRPr="00A747C8">
        <w:rPr>
          <w:rFonts w:ascii="Courier New" w:hAnsi="Courier New" w:cs="Courier New"/>
          <w:sz w:val="20"/>
          <w:szCs w:val="20"/>
        </w:rPr>
        <w:t>&lt;- Agilent Technologies</w:t>
      </w:r>
      <w:proofErr w:type="gramStart"/>
      <w:r w:rsidRPr="00A747C8">
        <w:rPr>
          <w:rFonts w:ascii="Courier New" w:hAnsi="Courier New" w:cs="Courier New"/>
          <w:sz w:val="20"/>
          <w:szCs w:val="20"/>
        </w:rPr>
        <w:t>,M938x,SCPI</w:t>
      </w:r>
      <w:proofErr w:type="gramEnd"/>
      <w:r w:rsidRPr="00A747C8">
        <w:rPr>
          <w:rFonts w:ascii="Courier New" w:hAnsi="Courier New" w:cs="Courier New"/>
          <w:sz w:val="20"/>
          <w:szCs w:val="20"/>
        </w:rPr>
        <w:t xml:space="preserve"> Parser,1.0.0.0</w:t>
      </w:r>
    </w:p>
    <w:p w:rsidR="00A747C8" w:rsidRPr="00A747C8" w:rsidRDefault="00A747C8" w:rsidP="00A747C8">
      <w:pPr>
        <w:spacing w:after="0" w:line="240" w:lineRule="auto"/>
        <w:rPr>
          <w:rFonts w:ascii="Courier New" w:hAnsi="Courier New" w:cs="Courier New"/>
          <w:sz w:val="20"/>
          <w:szCs w:val="20"/>
        </w:rPr>
      </w:pPr>
      <w:r>
        <w:rPr>
          <w:rFonts w:ascii="Courier New" w:hAnsi="Courier New" w:cs="Courier New"/>
          <w:sz w:val="20"/>
          <w:szCs w:val="20"/>
        </w:rPr>
        <w:t xml:space="preserve"> 4) </w:t>
      </w:r>
      <w:proofErr w:type="gramStart"/>
      <w:r w:rsidRPr="00A747C8">
        <w:rPr>
          <w:rFonts w:ascii="Courier New" w:hAnsi="Courier New" w:cs="Courier New"/>
          <w:sz w:val="20"/>
          <w:szCs w:val="20"/>
        </w:rPr>
        <w:t>-&gt; :MEM:COPY</w:t>
      </w:r>
      <w:proofErr w:type="gramEnd"/>
      <w:r w:rsidRPr="00A747C8">
        <w:rPr>
          <w:rFonts w:ascii="Courier New" w:hAnsi="Courier New" w:cs="Courier New"/>
          <w:sz w:val="20"/>
          <w:szCs w:val="20"/>
        </w:rPr>
        <w:t xml:space="preserve"> "F:\Waveforms\MXG Format\EDGE_BURST_WFM.WAVEFORM","edge1"</w:t>
      </w:r>
    </w:p>
    <w:p w:rsidR="00A747C8" w:rsidRPr="00A747C8" w:rsidRDefault="00A747C8" w:rsidP="00A747C8">
      <w:pPr>
        <w:spacing w:after="0" w:line="240" w:lineRule="auto"/>
        <w:rPr>
          <w:rFonts w:ascii="Courier New" w:hAnsi="Courier New" w:cs="Courier New"/>
          <w:sz w:val="20"/>
          <w:szCs w:val="20"/>
        </w:rPr>
      </w:pPr>
      <w:r>
        <w:rPr>
          <w:rFonts w:ascii="Courier New" w:hAnsi="Courier New" w:cs="Courier New"/>
          <w:sz w:val="20"/>
          <w:szCs w:val="20"/>
        </w:rPr>
        <w:t xml:space="preserve"> 5) </w:t>
      </w:r>
      <w:r w:rsidRPr="00A747C8">
        <w:rPr>
          <w:rFonts w:ascii="Courier New" w:hAnsi="Courier New" w:cs="Courier New"/>
          <w:sz w:val="20"/>
          <w:szCs w:val="20"/>
        </w:rPr>
        <w:t>-&gt; *WAI</w:t>
      </w:r>
    </w:p>
    <w:p w:rsidR="00A747C8" w:rsidRPr="00A747C8" w:rsidRDefault="00A747C8" w:rsidP="00A747C8">
      <w:pPr>
        <w:spacing w:after="0" w:line="240" w:lineRule="auto"/>
        <w:rPr>
          <w:rFonts w:ascii="Courier New" w:hAnsi="Courier New" w:cs="Courier New"/>
          <w:sz w:val="20"/>
          <w:szCs w:val="20"/>
        </w:rPr>
      </w:pPr>
      <w:r>
        <w:rPr>
          <w:rFonts w:ascii="Courier New" w:hAnsi="Courier New" w:cs="Courier New"/>
          <w:sz w:val="20"/>
          <w:szCs w:val="20"/>
        </w:rPr>
        <w:t xml:space="preserve"> 6) </w:t>
      </w:r>
      <w:r w:rsidRPr="00A747C8">
        <w:rPr>
          <w:rFonts w:ascii="Courier New" w:hAnsi="Courier New" w:cs="Courier New"/>
          <w:sz w:val="20"/>
          <w:szCs w:val="20"/>
        </w:rPr>
        <w:t>-&gt; *OPC?</w:t>
      </w:r>
    </w:p>
    <w:p w:rsidR="00A747C8" w:rsidRPr="004576B1" w:rsidRDefault="00A747C8" w:rsidP="00A747C8">
      <w:pPr>
        <w:spacing w:after="0" w:line="240" w:lineRule="auto"/>
        <w:rPr>
          <w:rFonts w:ascii="Courier New" w:hAnsi="Courier New" w:cs="Courier New"/>
          <w:sz w:val="20"/>
          <w:szCs w:val="20"/>
        </w:rPr>
      </w:pPr>
      <w:r>
        <w:rPr>
          <w:rFonts w:ascii="Courier New" w:hAnsi="Courier New" w:cs="Courier New"/>
          <w:sz w:val="20"/>
          <w:szCs w:val="20"/>
        </w:rPr>
        <w:t xml:space="preserve"> 7) </w:t>
      </w:r>
      <w:r w:rsidRPr="00A747C8">
        <w:rPr>
          <w:rFonts w:ascii="Courier New" w:hAnsi="Courier New" w:cs="Courier New"/>
          <w:sz w:val="20"/>
          <w:szCs w:val="20"/>
        </w:rPr>
        <w:t>&lt;- 1</w:t>
      </w:r>
    </w:p>
    <w:p w:rsidR="004576B1" w:rsidRPr="004576B1" w:rsidRDefault="00A747C8" w:rsidP="004576B1">
      <w:pPr>
        <w:spacing w:after="0" w:line="240" w:lineRule="auto"/>
        <w:rPr>
          <w:rFonts w:ascii="Courier New" w:hAnsi="Courier New" w:cs="Courier New"/>
          <w:sz w:val="20"/>
          <w:szCs w:val="20"/>
        </w:rPr>
      </w:pPr>
      <w:r>
        <w:rPr>
          <w:rFonts w:ascii="Courier New" w:hAnsi="Courier New" w:cs="Courier New"/>
          <w:sz w:val="20"/>
          <w:szCs w:val="20"/>
        </w:rPr>
        <w:t xml:space="preserve"> 8</w:t>
      </w:r>
      <w:r w:rsidR="004576B1">
        <w:rPr>
          <w:rFonts w:ascii="Courier New" w:hAnsi="Courier New" w:cs="Courier New"/>
          <w:sz w:val="20"/>
          <w:szCs w:val="20"/>
        </w:rPr>
        <w:t xml:space="preserve">) </w:t>
      </w:r>
      <w:r w:rsidR="004576B1" w:rsidRPr="004576B1">
        <w:rPr>
          <w:rFonts w:ascii="Courier New" w:hAnsi="Courier New" w:cs="Courier New"/>
          <w:sz w:val="20"/>
          <w:szCs w:val="20"/>
        </w:rPr>
        <w:t>-&gt; SYST</w:t>
      </w:r>
      <w:proofErr w:type="gramStart"/>
      <w:r w:rsidR="004576B1" w:rsidRPr="004576B1">
        <w:rPr>
          <w:rFonts w:ascii="Courier New" w:hAnsi="Courier New" w:cs="Courier New"/>
          <w:sz w:val="20"/>
          <w:szCs w:val="20"/>
        </w:rPr>
        <w:t>:ERR</w:t>
      </w:r>
      <w:proofErr w:type="gramEnd"/>
      <w:r w:rsidR="004576B1" w:rsidRPr="004576B1">
        <w:rPr>
          <w:rFonts w:ascii="Courier New" w:hAnsi="Courier New" w:cs="Courier New"/>
          <w:sz w:val="20"/>
          <w:szCs w:val="20"/>
        </w:rPr>
        <w:t>?</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 xml:space="preserve"> 9</w:t>
      </w:r>
      <w:r w:rsidR="004576B1">
        <w:rPr>
          <w:rFonts w:ascii="Courier New" w:hAnsi="Courier New" w:cs="Courier New"/>
          <w:sz w:val="20"/>
          <w:szCs w:val="20"/>
        </w:rPr>
        <w:t xml:space="preserve">) </w:t>
      </w:r>
      <w:r w:rsidR="004576B1" w:rsidRPr="004576B1">
        <w:rPr>
          <w:rFonts w:ascii="Courier New" w:hAnsi="Courier New" w:cs="Courier New"/>
          <w:sz w:val="20"/>
          <w:szCs w:val="20"/>
        </w:rPr>
        <w:t>&lt;- 0,"No error"</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10</w:t>
      </w:r>
      <w:r w:rsidR="004576B1">
        <w:rPr>
          <w:rFonts w:ascii="Courier New" w:hAnsi="Courier New" w:cs="Courier New"/>
          <w:sz w:val="20"/>
          <w:szCs w:val="20"/>
        </w:rPr>
        <w:t xml:space="preserve">) </w:t>
      </w:r>
      <w:proofErr w:type="gramStart"/>
      <w:r w:rsidR="004576B1" w:rsidRPr="004576B1">
        <w:rPr>
          <w:rFonts w:ascii="Courier New" w:hAnsi="Courier New" w:cs="Courier New"/>
          <w:sz w:val="20"/>
          <w:szCs w:val="20"/>
        </w:rPr>
        <w:t>-&gt; :FREQ:CENT</w:t>
      </w:r>
      <w:proofErr w:type="gramEnd"/>
      <w:r w:rsidR="004576B1" w:rsidRPr="004576B1">
        <w:rPr>
          <w:rFonts w:ascii="Courier New" w:hAnsi="Courier New" w:cs="Courier New"/>
          <w:sz w:val="20"/>
          <w:szCs w:val="20"/>
        </w:rPr>
        <w:t xml:space="preserve"> 1GHZ;:POW -10;:OUTP ON;:OUTP:MOD ON</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11</w:t>
      </w:r>
      <w:r w:rsidR="004576B1">
        <w:rPr>
          <w:rFonts w:ascii="Courier New" w:hAnsi="Courier New" w:cs="Courier New"/>
          <w:sz w:val="20"/>
          <w:szCs w:val="20"/>
        </w:rPr>
        <w:t xml:space="preserve">) </w:t>
      </w:r>
      <w:r w:rsidR="004576B1" w:rsidRPr="004576B1">
        <w:rPr>
          <w:rFonts w:ascii="Courier New" w:hAnsi="Courier New" w:cs="Courier New"/>
          <w:sz w:val="20"/>
          <w:szCs w:val="20"/>
        </w:rPr>
        <w:t>-&gt; SYST</w:t>
      </w:r>
      <w:proofErr w:type="gramStart"/>
      <w:r w:rsidR="004576B1" w:rsidRPr="004576B1">
        <w:rPr>
          <w:rFonts w:ascii="Courier New" w:hAnsi="Courier New" w:cs="Courier New"/>
          <w:sz w:val="20"/>
          <w:szCs w:val="20"/>
        </w:rPr>
        <w:t>:ERR</w:t>
      </w:r>
      <w:proofErr w:type="gramEnd"/>
      <w:r w:rsidR="004576B1" w:rsidRPr="004576B1">
        <w:rPr>
          <w:rFonts w:ascii="Courier New" w:hAnsi="Courier New" w:cs="Courier New"/>
          <w:sz w:val="20"/>
          <w:szCs w:val="20"/>
        </w:rPr>
        <w:t>?</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12</w:t>
      </w:r>
      <w:r w:rsidR="004576B1">
        <w:rPr>
          <w:rFonts w:ascii="Courier New" w:hAnsi="Courier New" w:cs="Courier New"/>
          <w:sz w:val="20"/>
          <w:szCs w:val="20"/>
        </w:rPr>
        <w:t xml:space="preserve">) </w:t>
      </w:r>
      <w:r w:rsidR="004576B1" w:rsidRPr="004576B1">
        <w:rPr>
          <w:rFonts w:ascii="Courier New" w:hAnsi="Courier New" w:cs="Courier New"/>
          <w:sz w:val="20"/>
          <w:szCs w:val="20"/>
        </w:rPr>
        <w:t>&lt;- 0,"No error"</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13</w:t>
      </w:r>
      <w:r w:rsidR="004576B1">
        <w:rPr>
          <w:rFonts w:ascii="Courier New" w:hAnsi="Courier New" w:cs="Courier New"/>
          <w:sz w:val="20"/>
          <w:szCs w:val="20"/>
        </w:rPr>
        <w:t xml:space="preserve">) </w:t>
      </w:r>
      <w:proofErr w:type="gramStart"/>
      <w:r w:rsidR="004576B1" w:rsidRPr="004576B1">
        <w:rPr>
          <w:rFonts w:ascii="Courier New" w:hAnsi="Courier New" w:cs="Courier New"/>
          <w:sz w:val="20"/>
          <w:szCs w:val="20"/>
        </w:rPr>
        <w:t>-&gt; :RAD:ARB:WAV</w:t>
      </w:r>
      <w:proofErr w:type="gramEnd"/>
      <w:r w:rsidR="004576B1" w:rsidRPr="004576B1">
        <w:rPr>
          <w:rFonts w:ascii="Courier New" w:hAnsi="Courier New" w:cs="Courier New"/>
          <w:sz w:val="20"/>
          <w:szCs w:val="20"/>
        </w:rPr>
        <w:t xml:space="preserve"> "edge1"</w:t>
      </w:r>
    </w:p>
    <w:p w:rsidR="004576B1" w:rsidRPr="004576B1" w:rsidRDefault="00371D8B" w:rsidP="004576B1">
      <w:pPr>
        <w:spacing w:after="0" w:line="240" w:lineRule="auto"/>
        <w:rPr>
          <w:rFonts w:ascii="Courier New" w:hAnsi="Courier New" w:cs="Courier New"/>
          <w:sz w:val="20"/>
          <w:szCs w:val="20"/>
        </w:rPr>
      </w:pPr>
      <w:r>
        <w:rPr>
          <w:rFonts w:ascii="Courier New" w:hAnsi="Courier New" w:cs="Courier New"/>
          <w:sz w:val="20"/>
          <w:szCs w:val="20"/>
        </w:rPr>
        <w:t>14</w:t>
      </w:r>
      <w:r w:rsidR="004576B1">
        <w:rPr>
          <w:rFonts w:ascii="Courier New" w:hAnsi="Courier New" w:cs="Courier New"/>
          <w:sz w:val="20"/>
          <w:szCs w:val="20"/>
        </w:rPr>
        <w:t xml:space="preserve">) </w:t>
      </w:r>
      <w:proofErr w:type="gramStart"/>
      <w:r w:rsidR="004576B1" w:rsidRPr="004576B1">
        <w:rPr>
          <w:rFonts w:ascii="Courier New" w:hAnsi="Courier New" w:cs="Courier New"/>
          <w:sz w:val="20"/>
          <w:szCs w:val="20"/>
        </w:rPr>
        <w:t>-&gt; :RAD:ARB</w:t>
      </w:r>
      <w:proofErr w:type="gramEnd"/>
      <w:r w:rsidR="004576B1" w:rsidRPr="004576B1">
        <w:rPr>
          <w:rFonts w:ascii="Courier New" w:hAnsi="Courier New" w:cs="Courier New"/>
          <w:sz w:val="20"/>
          <w:szCs w:val="20"/>
        </w:rPr>
        <w:t xml:space="preserve"> ON</w:t>
      </w:r>
    </w:p>
    <w:p w:rsidR="004576B1" w:rsidRDefault="004576B1" w:rsidP="007C7CC4"/>
    <w:p w:rsidR="004576B1" w:rsidRDefault="004576B1" w:rsidP="004576B1">
      <w:r>
        <w:t>Line 4 shows the copying of a file from some reachable file system to a named file in the Modulator DRAM (volatile memory)</w:t>
      </w:r>
    </w:p>
    <w:p w:rsidR="00A747C8" w:rsidRDefault="00A747C8" w:rsidP="004576B1">
      <w:r>
        <w:t xml:space="preserve">Lines 5 and 6 show the use of *WAI and *OPC? </w:t>
      </w:r>
      <w:proofErr w:type="gramStart"/>
      <w:r>
        <w:t>on</w:t>
      </w:r>
      <w:proofErr w:type="gramEnd"/>
      <w:r>
        <w:t xml:space="preserve"> the :MEM:COPY command which is implemented as an overlapped command so that the parser doesn’t hang on a large upload.  The client will have to wait for the completion of the previous command, and/or use the *OPC? </w:t>
      </w:r>
      <w:proofErr w:type="gramStart"/>
      <w:r>
        <w:t>to</w:t>
      </w:r>
      <w:proofErr w:type="gramEnd"/>
      <w:r>
        <w:t xml:space="preserve"> get a “1” that indicates the last command completed.</w:t>
      </w:r>
    </w:p>
    <w:p w:rsidR="004576B1" w:rsidRDefault="00371D8B" w:rsidP="004576B1">
      <w:r>
        <w:t>Line 10</w:t>
      </w:r>
      <w:r w:rsidR="004576B1">
        <w:t xml:space="preserve"> shows the use of command chaining on one-line so that one and only one Apply would be issued against hardware.  A hardware Apply is called at the end of a line of processing if one of the commands in the chain requires an Apply.</w:t>
      </w:r>
    </w:p>
    <w:p w:rsidR="004576B1" w:rsidRDefault="00371D8B" w:rsidP="004576B1">
      <w:r>
        <w:t>Line 13</w:t>
      </w:r>
      <w:r w:rsidR="004576B1">
        <w:t xml:space="preserve"> shows the ARB being “armed” in the modulator</w:t>
      </w:r>
    </w:p>
    <w:p w:rsidR="004576B1" w:rsidRDefault="00371D8B" w:rsidP="004576B1">
      <w:r>
        <w:t>Line 14</w:t>
      </w:r>
      <w:r w:rsidR="004576B1">
        <w:t xml:space="preserve"> shows the modulator being turned on </w:t>
      </w:r>
      <w:r>
        <w:t>to play the named ARB in line 13</w:t>
      </w:r>
      <w:bookmarkStart w:id="0" w:name="_GoBack"/>
      <w:bookmarkEnd w:id="0"/>
      <w:r w:rsidR="004576B1">
        <w:t>.</w:t>
      </w:r>
    </w:p>
    <w:sectPr w:rsidR="004576B1" w:rsidSect="00830B5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380E"/>
    <w:multiLevelType w:val="hybridMultilevel"/>
    <w:tmpl w:val="4C1AE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36F76"/>
    <w:multiLevelType w:val="hybridMultilevel"/>
    <w:tmpl w:val="82E8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A46C7"/>
    <w:multiLevelType w:val="hybridMultilevel"/>
    <w:tmpl w:val="34C0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AA"/>
    <w:rsid w:val="00316EAA"/>
    <w:rsid w:val="00371D8B"/>
    <w:rsid w:val="004576B1"/>
    <w:rsid w:val="004F5F6D"/>
    <w:rsid w:val="007C7CC4"/>
    <w:rsid w:val="00804A39"/>
    <w:rsid w:val="00830B51"/>
    <w:rsid w:val="00A747C8"/>
    <w:rsid w:val="00AB7A44"/>
    <w:rsid w:val="00BE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6E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6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E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16E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16EAA"/>
    <w:pPr>
      <w:ind w:left="720"/>
      <w:contextualSpacing/>
    </w:pPr>
  </w:style>
  <w:style w:type="paragraph" w:styleId="BalloonText">
    <w:name w:val="Balloon Text"/>
    <w:basedOn w:val="Normal"/>
    <w:link w:val="BalloonTextChar"/>
    <w:uiPriority w:val="99"/>
    <w:semiHidden/>
    <w:unhideWhenUsed/>
    <w:rsid w:val="00316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6E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6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E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16E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16EAA"/>
    <w:pPr>
      <w:ind w:left="720"/>
      <w:contextualSpacing/>
    </w:pPr>
  </w:style>
  <w:style w:type="paragraph" w:styleId="BalloonText">
    <w:name w:val="Balloon Text"/>
    <w:basedOn w:val="Normal"/>
    <w:link w:val="BalloonTextChar"/>
    <w:uiPriority w:val="99"/>
    <w:semiHidden/>
    <w:unhideWhenUsed/>
    <w:rsid w:val="00316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CF12DA.B2F38CF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 Nevin</dc:creator>
  <cp:lastModifiedBy>Scott C. Nevin</cp:lastModifiedBy>
  <cp:revision>4</cp:revision>
  <dcterms:created xsi:type="dcterms:W3CDTF">2014-01-13T18:39:00Z</dcterms:created>
  <dcterms:modified xsi:type="dcterms:W3CDTF">2014-02-04T00:49:00Z</dcterms:modified>
</cp:coreProperties>
</file>